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47697760"/>
    <w:p w14:paraId="056285EF" w14:textId="77777777" w:rsidR="00745148" w:rsidRPr="00331B9A" w:rsidRDefault="00745148" w:rsidP="00745148">
      <w:pPr>
        <w:pStyle w:val="EndNoteBibliography"/>
      </w:pPr>
      <w:r>
        <w:rPr>
          <w:lang w:val="en-US"/>
        </w:rPr>
        <w:fldChar w:fldCharType="begin"/>
      </w:r>
      <w:r w:rsidRPr="00745148">
        <w:instrText xml:space="preserve"> ADDIN EN.REFLIST </w:instrText>
      </w:r>
      <w:r>
        <w:rPr>
          <w:lang w:val="en-US"/>
        </w:rPr>
        <w:fldChar w:fldCharType="separate"/>
      </w:r>
      <w:r w:rsidRPr="00331B9A">
        <w:t>1) J. Čech, P. Haušild, M. Karlík, J. Čapek and F. Průša; doi 10.3390/ma14237246</w:t>
      </w:r>
    </w:p>
    <w:p w14:paraId="2FB8D05B" w14:textId="77777777" w:rsidR="00745148" w:rsidRPr="00331B9A" w:rsidRDefault="00745148" w:rsidP="00745148">
      <w:pPr>
        <w:pStyle w:val="EndNoteBibliography"/>
      </w:pPr>
      <w:r w:rsidRPr="00331B9A">
        <w:t>2) H. Thürlová and F. Průša; doi 10.3390/ma15227899</w:t>
      </w:r>
    </w:p>
    <w:p w14:paraId="601E052E" w14:textId="77777777" w:rsidR="00745148" w:rsidRPr="00331B9A" w:rsidRDefault="00745148" w:rsidP="00745148">
      <w:pPr>
        <w:pStyle w:val="EndNoteBibliography"/>
      </w:pPr>
      <w:r w:rsidRPr="00331B9A">
        <w:t>3) P. Kratochvíl and F. Průša; doi 10.21062/mft.2022.049</w:t>
      </w:r>
    </w:p>
    <w:p w14:paraId="7AB9928B" w14:textId="77777777" w:rsidR="00745148" w:rsidRPr="00331B9A" w:rsidRDefault="00745148" w:rsidP="00745148">
      <w:pPr>
        <w:pStyle w:val="EndNoteBibliography"/>
      </w:pPr>
      <w:r w:rsidRPr="00331B9A">
        <w:t>4) A. Strakosova, P. Kratochvíl, J. Riedl and F. Průša; doi 10.21062/mft.2022.059</w:t>
      </w:r>
    </w:p>
    <w:p w14:paraId="3C37E0B9" w14:textId="77777777" w:rsidR="00745148" w:rsidRPr="00331B9A" w:rsidRDefault="00745148" w:rsidP="00745148">
      <w:pPr>
        <w:pStyle w:val="EndNoteBibliography"/>
      </w:pPr>
      <w:r w:rsidRPr="00331B9A">
        <w:t>5) H. Thürlová and F. Průša; doi 10.21062/mft.2022.045</w:t>
      </w:r>
    </w:p>
    <w:p w14:paraId="46B4E75B" w14:textId="77777777" w:rsidR="00745148" w:rsidRPr="00331B9A" w:rsidRDefault="00745148" w:rsidP="00745148">
      <w:pPr>
        <w:pStyle w:val="EndNoteBibliography"/>
      </w:pPr>
      <w:r w:rsidRPr="00331B9A">
        <w:t xml:space="preserve">6) F. Průša, M. Cabibbo, A. Šenková, V. Kučera, Z. Veselka, A. Školáková, D. Vojtěch, J. Cibulková and J. Čapek; doi </w:t>
      </w:r>
      <w:hyperlink r:id="rId4" w:history="1">
        <w:r w:rsidRPr="00331B9A">
          <w:rPr>
            <w:rStyle w:val="Hypertextovodkaz"/>
          </w:rPr>
          <w:t>https://doi.org/10.1016/j.jallcom.2020.155308</w:t>
        </w:r>
      </w:hyperlink>
    </w:p>
    <w:p w14:paraId="251C7935" w14:textId="77777777" w:rsidR="00745148" w:rsidRPr="00331B9A" w:rsidRDefault="00745148" w:rsidP="00745148">
      <w:pPr>
        <w:pStyle w:val="EndNoteBibliography"/>
      </w:pPr>
      <w:r w:rsidRPr="00331B9A">
        <w:t xml:space="preserve">7) F. Pruša, A. Šenková, D. Vojtech, J. Capek and A. Bernatiková; doi </w:t>
      </w:r>
    </w:p>
    <w:p w14:paraId="5062B65A" w14:textId="77777777" w:rsidR="00745148" w:rsidRPr="00331B9A" w:rsidRDefault="00745148" w:rsidP="00745148">
      <w:pPr>
        <w:pStyle w:val="EndNoteBibliography"/>
      </w:pPr>
      <w:r w:rsidRPr="00331B9A">
        <w:t xml:space="preserve">8) P.-H. Gao, R.-T. Fu, B.-Y. Chen, S.-C. Zeng, B. Zhang, Z. Yang, Y.-C. Guo, M.-X. Liang, J.-P. Li, Y.-Q. Lu, L. Jia and D. Zhao; doi </w:t>
      </w:r>
      <w:hyperlink r:id="rId5" w:history="1">
        <w:r w:rsidRPr="00331B9A">
          <w:rPr>
            <w:rStyle w:val="Hypertextovodkaz"/>
          </w:rPr>
          <w:t>https://doi.org/10.3390/met11111876</w:t>
        </w:r>
      </w:hyperlink>
    </w:p>
    <w:p w14:paraId="75FA7B33" w14:textId="77777777" w:rsidR="00745148" w:rsidRPr="00331B9A" w:rsidRDefault="00745148" w:rsidP="00745148">
      <w:pPr>
        <w:pStyle w:val="EndNoteBibliography"/>
      </w:pPr>
      <w:r w:rsidRPr="00331B9A">
        <w:t>9) C. Zhang, M. Zhu, Y. Yuan and S. Guo; doi 10.1080/1478422X.2022.2154735</w:t>
      </w:r>
    </w:p>
    <w:p w14:paraId="255551EF" w14:textId="77777777" w:rsidR="00745148" w:rsidRPr="00331B9A" w:rsidRDefault="00745148" w:rsidP="00745148">
      <w:pPr>
        <w:pStyle w:val="EndNoteBibliography"/>
      </w:pPr>
      <w:r w:rsidRPr="00331B9A">
        <w:t xml:space="preserve">10) Y. Tian, C. Lu, Y. Shen and X. Feng; doi </w:t>
      </w:r>
      <w:hyperlink r:id="rId6" w:history="1">
        <w:r w:rsidRPr="00331B9A">
          <w:rPr>
            <w:rStyle w:val="Hypertextovodkaz"/>
          </w:rPr>
          <w:t>https://doi.org/10.1016/j.surfin.2019.02.004</w:t>
        </w:r>
      </w:hyperlink>
    </w:p>
    <w:p w14:paraId="553501C9" w14:textId="77777777" w:rsidR="00745148" w:rsidRDefault="00745148" w:rsidP="00745148">
      <w:pPr>
        <w:rPr>
          <w:lang w:val="en-US"/>
        </w:rPr>
      </w:pPr>
      <w:r>
        <w:rPr>
          <w:lang w:val="en-US"/>
        </w:rPr>
        <w:fldChar w:fldCharType="end"/>
      </w:r>
      <w:bookmarkEnd w:id="0"/>
    </w:p>
    <w:p w14:paraId="5D125FE8" w14:textId="03BBCDBA" w:rsidR="00F93D87" w:rsidRPr="00745148" w:rsidRDefault="00F93D87" w:rsidP="00745148">
      <w:pPr>
        <w:rPr>
          <w:lang w:val="en-US"/>
        </w:rPr>
      </w:pPr>
    </w:p>
    <w:sectPr w:rsidR="00F93D87" w:rsidRPr="00745148" w:rsidSect="00745148">
      <w:pgSz w:w="11906" w:h="16838" w:code="9"/>
      <w:pgMar w:top="1304" w:right="794" w:bottom="1134" w:left="1474" w:header="454" w:footer="454" w:gutter="0"/>
      <w:pgNumType w:start="414"/>
      <w:cols w:space="51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148"/>
    <w:rsid w:val="00745148"/>
    <w:rsid w:val="00EF6605"/>
    <w:rsid w:val="00F9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D0E60"/>
  <w15:chartTrackingRefBased/>
  <w15:docId w15:val="{6AA9EBDE-6D46-4F11-ADAE-23E424016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C-Abstract,C-abstrakt,Abstrakt"/>
    <w:qFormat/>
    <w:rsid w:val="00745148"/>
    <w:pPr>
      <w:spacing w:after="0" w:line="240" w:lineRule="auto"/>
      <w:jc w:val="both"/>
    </w:pPr>
    <w:rPr>
      <w:rFonts w:ascii="Garamond" w:eastAsia="Calibri" w:hAnsi="Garamond" w:cs="Times New Roman"/>
      <w:b/>
      <w:kern w:val="0"/>
      <w:szCs w:val="24"/>
      <w:lang w:val="en-GB"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45148"/>
    <w:rPr>
      <w:color w:val="0000FF"/>
      <w:u w:val="single"/>
    </w:rPr>
  </w:style>
  <w:style w:type="paragraph" w:customStyle="1" w:styleId="EndNoteBibliography">
    <w:name w:val="EndNote Bibliography"/>
    <w:basedOn w:val="Normln"/>
    <w:link w:val="EndNoteBibliographyChar"/>
    <w:rsid w:val="00745148"/>
    <w:pPr>
      <w:spacing w:before="240"/>
    </w:pPr>
    <w:rPr>
      <w:noProof/>
    </w:rPr>
  </w:style>
  <w:style w:type="character" w:customStyle="1" w:styleId="EndNoteBibliographyChar">
    <w:name w:val="EndNote Bibliography Char"/>
    <w:link w:val="EndNoteBibliography"/>
    <w:rsid w:val="00745148"/>
    <w:rPr>
      <w:rFonts w:ascii="Garamond" w:eastAsia="Calibri" w:hAnsi="Garamond" w:cs="Times New Roman"/>
      <w:b/>
      <w:noProof/>
      <w:kern w:val="0"/>
      <w:szCs w:val="24"/>
      <w:lang w:val="en-GB"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16/j.surfin.2019.02.004" TargetMode="External"/><Relationship Id="rId5" Type="http://schemas.openxmlformats.org/officeDocument/2006/relationships/hyperlink" Target="https://doi.org/10.3390/met11111876" TargetMode="External"/><Relationship Id="rId4" Type="http://schemas.openxmlformats.org/officeDocument/2006/relationships/hyperlink" Target="https://doi.org/10.1016/j.jallcom.2020.155308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Prusa Filip</dc:creator>
  <cp:keywords/>
  <dc:description/>
  <cp:lastModifiedBy>Prusa Filip</cp:lastModifiedBy>
  <cp:revision>1</cp:revision>
  <dcterms:created xsi:type="dcterms:W3CDTF">2023-10-08T20:49:00Z</dcterms:created>
  <dcterms:modified xsi:type="dcterms:W3CDTF">2023-10-08T20:49:00Z</dcterms:modified>
</cp:coreProperties>
</file>